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E0B" w:rsidRPr="000D729F" w:rsidRDefault="003C6E0B" w:rsidP="003C6E0B">
      <w:pPr>
        <w:tabs>
          <w:tab w:val="left" w:pos="645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394401"/>
            <wp:effectExtent l="19050" t="0" r="2540" b="0"/>
            <wp:docPr id="1" name="Рисунок 1" descr="C:\Users\Аня\Desktop\положения\Скан титульных листов 2\о персон. данны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ложения\Скан титульных листов 2\о персон. данных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1B" w:rsidRPr="003C6E0B" w:rsidRDefault="009C1A1B" w:rsidP="003C6E0B">
      <w:pPr>
        <w:suppressLineNumbers/>
        <w:suppressAutoHyphens/>
        <w:autoSpaceDE w:val="0"/>
        <w:autoSpaceDN w:val="0"/>
        <w:adjustRightInd w:val="0"/>
        <w:spacing w:after="0" w:line="228" w:lineRule="auto"/>
        <w:ind w:left="36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E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ПДн;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автоматизированная обработка ПДн 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– обработка ПДн с помощью средств вычислительной техники;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распространение ПДн 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- действия, направленные на раскрытие ПДн неопределенному кругу лиц;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предоставление ПДн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 - действия, направленные на раскрытие ПДн определенному лицу или определенному кругу лиц;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блокирование ПДн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 - временное прекращение обработки ПДн (за исключением случаев, если обработка необходима для уточнения ПДн);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уничтожение ПДн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 - действия, в результате которых становится невозможным восстановить содержание ПДн в ИСПДн и /или в результате которых уничтожаются материальные носители ПДн;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обезличивание ПДн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 - действия, в результате которых становится невозможным без использования дополнительной информации определить принадлежность ПДн конкретному субъекту ПДн;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информационная система персональных данных (далее - ИСПДн) 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-совокупность содержащихся в базах данных ПДн и обеспечивающих их обработку информационных технологий и технических средств;</w:t>
      </w:r>
    </w:p>
    <w:p w:rsidR="009C1A1B" w:rsidRPr="000D729F" w:rsidRDefault="009C1A1B" w:rsidP="000D729F">
      <w:pPr>
        <w:pStyle w:val="a3"/>
        <w:numPr>
          <w:ilvl w:val="0"/>
          <w:numId w:val="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729F">
        <w:rPr>
          <w:rFonts w:ascii="Times New Roman" w:eastAsia="Times New Roman" w:hAnsi="Times New Roman"/>
          <w:b/>
          <w:sz w:val="28"/>
          <w:szCs w:val="28"/>
          <w:lang w:eastAsia="ru-RU"/>
        </w:rPr>
        <w:t>трансграничная передача ПДн </w:t>
      </w:r>
      <w:r w:rsidRPr="000D729F">
        <w:rPr>
          <w:rFonts w:ascii="Times New Roman" w:eastAsia="Times New Roman" w:hAnsi="Times New Roman"/>
          <w:sz w:val="28"/>
          <w:szCs w:val="28"/>
          <w:lang w:eastAsia="ru-RU"/>
        </w:rPr>
        <w:t>- передача ПДн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8F6B11" w:rsidRDefault="009C1A1B" w:rsidP="008F6B11">
      <w:pPr>
        <w:pStyle w:val="a3"/>
        <w:numPr>
          <w:ilvl w:val="1"/>
          <w:numId w:val="3"/>
        </w:numPr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 w:firstLine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определяет порядок и условия обработки ПДн в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МБОУ СОШ № 5</w:t>
      </w:r>
      <w:r w:rsid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</w:t>
      </w: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Учреждение</w:t>
      </w: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включая</w:t>
      </w:r>
      <w:r w:rsidR="008F6B1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8F6B11" w:rsidRDefault="009C1A1B" w:rsidP="008F6B11">
      <w:pPr>
        <w:pStyle w:val="a3"/>
        <w:numPr>
          <w:ilvl w:val="0"/>
          <w:numId w:val="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порядок передачи ПДн третьим л</w:t>
      </w:r>
      <w:r w:rsidR="008F6B11">
        <w:rPr>
          <w:rFonts w:ascii="Times New Roman" w:eastAsia="Times New Roman" w:hAnsi="Times New Roman"/>
          <w:sz w:val="28"/>
          <w:szCs w:val="28"/>
          <w:lang w:eastAsia="ru-RU"/>
        </w:rPr>
        <w:t>ицам;</w:t>
      </w: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F6B11" w:rsidRDefault="009C1A1B" w:rsidP="008F6B11">
      <w:pPr>
        <w:pStyle w:val="a3"/>
        <w:numPr>
          <w:ilvl w:val="0"/>
          <w:numId w:val="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особенности автоматизированной и неав</w:t>
      </w:r>
      <w:r w:rsidR="008F6B11">
        <w:rPr>
          <w:rFonts w:ascii="Times New Roman" w:eastAsia="Times New Roman" w:hAnsi="Times New Roman"/>
          <w:sz w:val="28"/>
          <w:szCs w:val="28"/>
          <w:lang w:eastAsia="ru-RU"/>
        </w:rPr>
        <w:t>томатизированной обработки ПДн;</w:t>
      </w:r>
    </w:p>
    <w:p w:rsidR="008F6B11" w:rsidRDefault="008F6B11" w:rsidP="008F6B11">
      <w:pPr>
        <w:pStyle w:val="a3"/>
        <w:numPr>
          <w:ilvl w:val="0"/>
          <w:numId w:val="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порядок доступа к ПДн;</w:t>
      </w:r>
    </w:p>
    <w:p w:rsidR="008F6B11" w:rsidRDefault="008F6B11" w:rsidP="008F6B11">
      <w:pPr>
        <w:pStyle w:val="a3"/>
        <w:numPr>
          <w:ilvl w:val="0"/>
          <w:numId w:val="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систему защиты ПДн;</w:t>
      </w:r>
      <w:r w:rsidR="009C1A1B"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F6B11" w:rsidRDefault="009C1A1B" w:rsidP="008F6B11">
      <w:pPr>
        <w:pStyle w:val="a3"/>
        <w:numPr>
          <w:ilvl w:val="0"/>
          <w:numId w:val="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порядок организации внутреннего контроля</w:t>
      </w:r>
      <w:r w:rsidR="008F6B1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A1B" w:rsidRPr="008F6B11" w:rsidRDefault="009C1A1B" w:rsidP="008F6B11">
      <w:pPr>
        <w:pStyle w:val="a3"/>
        <w:numPr>
          <w:ilvl w:val="0"/>
          <w:numId w:val="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ответственность за нарушения при обработке ПДн.</w:t>
      </w:r>
    </w:p>
    <w:p w:rsidR="009C1A1B" w:rsidRPr="00C94595" w:rsidRDefault="009C1A1B" w:rsidP="000D729F">
      <w:pPr>
        <w:pStyle w:val="a3"/>
        <w:numPr>
          <w:ilvl w:val="1"/>
          <w:numId w:val="3"/>
        </w:numPr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 w:firstLine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>Действие Положения распространяется на все процессы по сбору, систематизации, накоплению, хранению, уточнению, использованию, распространению (в том числе передаче), обезличиванию, блокированию, уничтожению ПДн, осуществляемых с использованием средств автоматизации и без их использования.</w:t>
      </w:r>
      <w:bookmarkStart w:id="0" w:name="e515BDFA3"/>
      <w:bookmarkEnd w:id="0"/>
    </w:p>
    <w:p w:rsidR="009C1A1B" w:rsidRPr="00D51FE7" w:rsidRDefault="009C1A1B" w:rsidP="000D729F">
      <w:pPr>
        <w:pStyle w:val="a3"/>
        <w:numPr>
          <w:ilvl w:val="1"/>
          <w:numId w:val="3"/>
        </w:numPr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 w:firstLine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вступает в силу с момента его утверждения </w:t>
      </w:r>
      <w:r w:rsidRPr="00D51FE7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руководителем </w:t>
      </w:r>
      <w:r w:rsidR="00C818E6" w:rsidRPr="00D51FE7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D51FE7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>и действует бессрочно до замены его новым Положением.</w:t>
      </w:r>
    </w:p>
    <w:p w:rsidR="009C1A1B" w:rsidRPr="00D51FE7" w:rsidRDefault="009C1A1B" w:rsidP="000D729F">
      <w:pPr>
        <w:pStyle w:val="a3"/>
        <w:numPr>
          <w:ilvl w:val="1"/>
          <w:numId w:val="3"/>
        </w:numPr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 w:firstLine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изменения в Положение вносятся приказом руководителя </w:t>
      </w:r>
      <w:r w:rsidR="00C818E6" w:rsidRPr="00D51FE7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C1A1B" w:rsidRPr="00C9459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A1B" w:rsidRPr="00C94595" w:rsidRDefault="008F6B11" w:rsidP="008F6B11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C94595">
        <w:rPr>
          <w:rFonts w:ascii="Times New Roman" w:eastAsia="Times New Roman" w:hAnsi="Times New Roman"/>
          <w:b/>
          <w:sz w:val="28"/>
          <w:szCs w:val="28"/>
          <w:lang w:eastAsia="ru-RU"/>
        </w:rPr>
        <w:t>ЦЕЛИ И ЗАДАЧИ ОБРАБОТКИ ПДН</w:t>
      </w:r>
    </w:p>
    <w:p w:rsidR="008F6B11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Обработка ПДн должна ограничиваться достижением конкретных, заранее определенных и законных целей. Не допускается обработка ПДн, несовместимая с заявленными целями.</w:t>
      </w:r>
    </w:p>
    <w:p w:rsidR="008F6B11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Не допускается объединение баз данных, содержащих ПДн, обработка которых осуществляется в различных целях.</w:t>
      </w:r>
    </w:p>
    <w:p w:rsidR="008F6B11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2.3.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Содержание и объем обрабатываемых ПДн должны соответствовать заявленным целям обработки. Обрабатываемые ПДн не должны быть избыточными по отношению к заявленным целям их обработки.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2.4.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Обработка ПДн сотрудников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осуществляться исключительно в целях обеспечения соблюдения законов и иных нормативных правовых актов, содействия сотрудникам в трудоустройстве, обучении и продвижении по службе, обеспечения личной безопасности сотрудников, контроля количества и качества выполняемой работы и обеспечения сохранности имущества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2.5.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целями обработки ПДн является: </w:t>
      </w:r>
    </w:p>
    <w:p w:rsidR="009C1A1B" w:rsidRPr="008F6B11" w:rsidRDefault="009C1A1B" w:rsidP="008F6B11">
      <w:pPr>
        <w:pStyle w:val="a3"/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обеспечение прав граждан, организаций, органов государственной власти и органов местного самоуправления на поиск, получение, передачу, производство и распространение информации;</w:t>
      </w:r>
    </w:p>
    <w:p w:rsidR="009C1A1B" w:rsidRPr="00C94595" w:rsidRDefault="009C1A1B" w:rsidP="008F6B11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>внедрение информационно-телекоммуникационных технологий в процедуры предоставления государственных услуг населению и организациям;</w:t>
      </w:r>
    </w:p>
    <w:p w:rsidR="009C1A1B" w:rsidRPr="00C94595" w:rsidRDefault="009C1A1B" w:rsidP="008F6B11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>исполнение муниципальных функций и муниципальных услуг;</w:t>
      </w:r>
    </w:p>
    <w:p w:rsidR="009C1A1B" w:rsidRPr="00C94595" w:rsidRDefault="009C1A1B" w:rsidP="008F6B11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>контроль за предоставлением государственных и муниципальных услуг в подведомственных учреждениях;</w:t>
      </w:r>
    </w:p>
    <w:p w:rsidR="009C1A1B" w:rsidRPr="00C94595" w:rsidRDefault="009C1A1B" w:rsidP="008F6B11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заключение трудовых отношений с физическими лицами;</w:t>
      </w:r>
    </w:p>
    <w:p w:rsidR="009C1A1B" w:rsidRPr="00C94595" w:rsidRDefault="009C1A1B" w:rsidP="008F6B11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выполнение договорных обязательств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C9459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9C1A1B" w:rsidRPr="00C94595" w:rsidRDefault="009C1A1B" w:rsidP="008F6B11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выполнение функций удостоверяющего центра;</w:t>
      </w:r>
    </w:p>
    <w:p w:rsidR="008F6B11" w:rsidRDefault="009C1A1B" w:rsidP="008F6B11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соблюдение действующего законодательства Российской Федерации.</w:t>
      </w:r>
    </w:p>
    <w:p w:rsidR="009C1A1B" w:rsidRPr="008F6B11" w:rsidRDefault="008F6B11" w:rsidP="008F6B11">
      <w:pPr>
        <w:suppressLineNumbers/>
        <w:suppressAutoHyphens/>
        <w:autoSpaceDE w:val="0"/>
        <w:autoSpaceDN w:val="0"/>
        <w:adjustRightInd w:val="0"/>
        <w:spacing w:after="0" w:line="228" w:lineRule="auto"/>
        <w:ind w:left="720" w:right="-284" w:hanging="72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2.6.</w:t>
      </w:r>
      <w:r w:rsidR="009C1A1B"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ИСПДн обеспечивают решение следующих задач: </w:t>
      </w:r>
    </w:p>
    <w:p w:rsidR="009C1A1B" w:rsidRPr="008F6B11" w:rsidRDefault="009C1A1B" w:rsidP="008F6B11">
      <w:pPr>
        <w:pStyle w:val="a3"/>
        <w:numPr>
          <w:ilvl w:val="0"/>
          <w:numId w:val="10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защита персональных данных;</w:t>
      </w:r>
    </w:p>
    <w:p w:rsidR="009C1A1B" w:rsidRPr="008F6B11" w:rsidRDefault="009C1A1B" w:rsidP="008F6B11">
      <w:pPr>
        <w:pStyle w:val="a3"/>
        <w:numPr>
          <w:ilvl w:val="0"/>
          <w:numId w:val="10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контроль использования персональных данных;</w:t>
      </w:r>
    </w:p>
    <w:p w:rsidR="009C1A1B" w:rsidRPr="008F6B11" w:rsidRDefault="009C1A1B" w:rsidP="008F6B11">
      <w:pPr>
        <w:pStyle w:val="a3"/>
        <w:numPr>
          <w:ilvl w:val="0"/>
          <w:numId w:val="10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воспрепятствование неправомерному доступу к персональным данным сотрудников</w:t>
      </w: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18E6" w:rsidRPr="008F6B11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; </w:t>
      </w:r>
    </w:p>
    <w:p w:rsidR="009C1A1B" w:rsidRPr="008F6B11" w:rsidRDefault="009C1A1B" w:rsidP="008F6B11">
      <w:pPr>
        <w:pStyle w:val="a3"/>
        <w:numPr>
          <w:ilvl w:val="0"/>
          <w:numId w:val="10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упрощение процедуры обработки персональных данных, сокращение времени на их обработку;</w:t>
      </w:r>
    </w:p>
    <w:p w:rsidR="009C1A1B" w:rsidRPr="008F6B11" w:rsidRDefault="009C1A1B" w:rsidP="008F6B11">
      <w:pPr>
        <w:pStyle w:val="a3"/>
        <w:numPr>
          <w:ilvl w:val="0"/>
          <w:numId w:val="10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объединение в едином хранилище данных, предоставленных субъектами;</w:t>
      </w:r>
    </w:p>
    <w:p w:rsidR="009C1A1B" w:rsidRPr="008F6B11" w:rsidRDefault="009C1A1B" w:rsidP="008F6B11">
      <w:pPr>
        <w:pStyle w:val="a3"/>
        <w:numPr>
          <w:ilvl w:val="0"/>
          <w:numId w:val="10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возможности обмена персональными данными с использованием информационных систем связи.</w:t>
      </w:r>
    </w:p>
    <w:p w:rsidR="009C1A1B" w:rsidRPr="00C9459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9C1A1B" w:rsidRPr="00C94595" w:rsidRDefault="008F6B11" w:rsidP="008F6B11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 </w:t>
      </w:r>
      <w:r w:rsidRPr="00C94595">
        <w:rPr>
          <w:rFonts w:ascii="Times New Roman" w:eastAsia="Times New Roman" w:hAnsi="Times New Roman"/>
          <w:b/>
          <w:sz w:val="28"/>
          <w:szCs w:val="28"/>
          <w:lang w:eastAsia="ru-RU"/>
        </w:rPr>
        <w:t>ПЕРСОНАЛЬНЫЕ ДАННЫЕ, ОБРАБАТЫВАЕМЫЕ В ИСПДН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В ИСПДн обрабатываются ПДн следующих субъектов ПДн:</w:t>
      </w:r>
    </w:p>
    <w:p w:rsidR="009C1A1B" w:rsidRPr="008F6B11" w:rsidRDefault="009C1A1B" w:rsidP="008F6B11">
      <w:pPr>
        <w:pStyle w:val="a3"/>
        <w:numPr>
          <w:ilvl w:val="0"/>
          <w:numId w:val="11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сотрудников </w:t>
      </w:r>
      <w:r w:rsidR="00C818E6" w:rsidRPr="008F6B11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A1B" w:rsidRPr="008F6B11" w:rsidRDefault="009C1A1B" w:rsidP="008F6B11">
      <w:pPr>
        <w:pStyle w:val="a3"/>
        <w:numPr>
          <w:ilvl w:val="0"/>
          <w:numId w:val="11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лиц, связанных с сотрудниками (дети, в отношении которых выплачиваются алименты, жены, и т.д.);</w:t>
      </w:r>
    </w:p>
    <w:p w:rsidR="009C1A1B" w:rsidRPr="008F6B11" w:rsidRDefault="009C1A1B" w:rsidP="008F6B11">
      <w:pPr>
        <w:pStyle w:val="a3"/>
        <w:numPr>
          <w:ilvl w:val="0"/>
          <w:numId w:val="11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клиентов (потребители услуг </w:t>
      </w:r>
      <w:r w:rsidR="00C818E6" w:rsidRPr="008F6B11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9C1A1B" w:rsidRPr="008F6B11" w:rsidRDefault="009C1A1B" w:rsidP="008F6B11">
      <w:pPr>
        <w:pStyle w:val="a3"/>
        <w:numPr>
          <w:ilvl w:val="0"/>
          <w:numId w:val="11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клиентов организаций, контрагентов </w:t>
      </w:r>
      <w:r w:rsidR="00C818E6" w:rsidRPr="008F6B11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F6B11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Выше указанный перечень может пересматриваться по мере необходимости.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Персональные данные субъектов ПДн включают:</w:t>
      </w:r>
    </w:p>
    <w:p w:rsidR="009C1A1B" w:rsidRPr="008F6B11" w:rsidRDefault="009C1A1B" w:rsidP="008F6B11">
      <w:pPr>
        <w:pStyle w:val="a3"/>
        <w:numPr>
          <w:ilvl w:val="0"/>
          <w:numId w:val="12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специальные категории персональных данных, касающиеся расовой, национальной принадлежности, политических взглядов, религиозных или философских убеждений, состояния здоровья, интимной жизни субъектов персональных данных;</w:t>
      </w:r>
    </w:p>
    <w:p w:rsidR="009C1A1B" w:rsidRPr="008F6B11" w:rsidRDefault="009C1A1B" w:rsidP="008F6B11">
      <w:pPr>
        <w:pStyle w:val="a3"/>
        <w:numPr>
          <w:ilvl w:val="0"/>
          <w:numId w:val="12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биометрические персональные данные, характеризующие физиологические и биологические особенности человека, на основании которых можно установить его личность;</w:t>
      </w:r>
    </w:p>
    <w:p w:rsidR="009C1A1B" w:rsidRPr="008F6B11" w:rsidRDefault="009C1A1B" w:rsidP="008F6B11">
      <w:pPr>
        <w:pStyle w:val="a3"/>
        <w:numPr>
          <w:ilvl w:val="0"/>
          <w:numId w:val="12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общедоступные персональные данные,</w:t>
      </w:r>
      <w:r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которые получены только из общедоступных источников персональных данных;</w:t>
      </w:r>
    </w:p>
    <w:p w:rsidR="009C1A1B" w:rsidRPr="008F6B11" w:rsidRDefault="009C1A1B" w:rsidP="008F6B11">
      <w:pPr>
        <w:pStyle w:val="a3"/>
        <w:numPr>
          <w:ilvl w:val="0"/>
          <w:numId w:val="12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иные категории персональных данных.</w:t>
      </w:r>
    </w:p>
    <w:p w:rsidR="009C1A1B" w:rsidRPr="008F6B11" w:rsidRDefault="008F6B11" w:rsidP="008F6B11">
      <w:pPr>
        <w:suppressLineNumbers/>
        <w:suppressAutoHyphens/>
        <w:autoSpaceDE w:val="0"/>
        <w:autoSpaceDN w:val="0"/>
        <w:adjustRightInd w:val="0"/>
        <w:spacing w:after="0" w:line="228" w:lineRule="auto"/>
        <w:ind w:left="284" w:right="-284" w:hanging="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3.4.</w:t>
      </w:r>
      <w:r w:rsidR="009C1A1B"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Полные списки обрабатываемых ПДн формируются в перечне ПДн, подлежащих защите в ИСПДн </w:t>
      </w:r>
      <w:r w:rsidR="00C818E6" w:rsidRPr="008F6B11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8F6B11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№ 3 к приказу «О мерах по защите персональных данных при их обработке в информационных системах </w:t>
      </w:r>
      <w:r w:rsidR="00C818E6" w:rsidRPr="008F6B11">
        <w:rPr>
          <w:rFonts w:ascii="Times New Roman" w:eastAsia="Times New Roman" w:hAnsi="Times New Roman"/>
          <w:sz w:val="28"/>
          <w:szCs w:val="28"/>
          <w:lang w:eastAsia="ru-RU"/>
        </w:rPr>
        <w:t>МБОУ СОШ №5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»)</w:t>
      </w:r>
      <w:r w:rsidR="009C1A1B" w:rsidRPr="008F6B1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A1B" w:rsidRPr="00C94595" w:rsidRDefault="008F6B11" w:rsidP="008F6B11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F6B11"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4595">
        <w:rPr>
          <w:rFonts w:ascii="Times New Roman" w:eastAsia="Times New Roman" w:hAnsi="Times New Roman"/>
          <w:b/>
          <w:sz w:val="28"/>
          <w:szCs w:val="28"/>
          <w:lang w:eastAsia="ru-RU"/>
        </w:rPr>
        <w:t>ДОСТУП К ПДН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4.1.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Сотрудники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которые в силу выполняемых служебных обязанностей постоянно работают с ПДн, получают допуск к необходимым категориям ПДн на срок выполнения ими соответствующих должностных обязанностей в соответствии с утвержденным руководителем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перечнем лиц, допущенных к работе с ПДн. </w:t>
      </w:r>
    </w:p>
    <w:p w:rsidR="008F6B11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4.2.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Список лиц, имеющих доступ к ПДн для информационной системы, должен поддерживаться в актуальном состоянии.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4.3.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становлен разрешительный порядок доступа к ПДн. Сотрудникам предоставляется доступ к работе с ПДн исключительно в пределах и объеме, необходимых для выполнения ими своих должностных обязанностей на основании приказа руководителя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Временный или разовый допуск к работе с ПДн в связи со служебной необходимостью может быть получен сотрудником по согласованию с руководителем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Доступ к ПДн третьих лиц, не являющихся сотрудниками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согласия субъекта ПДн, запрещен, за исключением доступа сотрудников органов исполнительной власти, осуществляемого в рамках мероприятий по контролю и надзору за исполнением законодательства. Предоставление информации по запросу или требованию органа исполнительной власти осуществляется с ведома руководителя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4.6.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сотруднику сторонней организации необходим доступ к ПДн </w:t>
      </w:r>
      <w:r w:rsidR="00C818E6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, необходимо, чтобы в договоре со сторонней организацией были прописаны условия конфиденциальности ПДн и обязанность сторонней организации и ее сотрудников по соблюдению требований действующего законодательства Российской Федерации в области защиты ПДн. Кроме того, в случае доступа к ПДн лиц, не являющихся сотрудниками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, должно быть получено согласие субъектов ПДн на предоставление их ПДн третьим лицам. Указанное согласие не требуется, если ПДн предоставляются в целях исполнения гражданско-правового договора, заключенного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с субъектом ПДн.</w:t>
      </w: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4.7.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Доступ сотрудника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к ПДн прекращается с даты завершения трудовых отношений либо с даты изменения должностных обязанностей сотрудника и (или) исключения его из списка лиц, имеющих право доступа к ПДн. В случае увольнения все находившиеся в распоряжении сотрудника в соответствии с его должностными обязанностями носители, содержащие ПДн, передаются </w:t>
      </w:r>
      <w:r w:rsidR="00173A7D">
        <w:rPr>
          <w:rFonts w:ascii="Times New Roman" w:eastAsia="Times New Roman" w:hAnsi="Times New Roman"/>
          <w:sz w:val="28"/>
          <w:szCs w:val="28"/>
          <w:lang w:eastAsia="ru-RU"/>
        </w:rPr>
        <w:t>заместителю директора по безопасности.</w:t>
      </w:r>
    </w:p>
    <w:p w:rsidR="009C1A1B" w:rsidRPr="00C9459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A1B" w:rsidRPr="00C94595" w:rsidRDefault="008F6B11" w:rsidP="008F6B11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 </w:t>
      </w:r>
      <w:r w:rsidRPr="00C94595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ТРЕБОВАНИЯ ПО ЗАЩИТЕ ПДН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обработке ПДн в информационных системах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C6377F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должно быть обеспечено:</w:t>
      </w:r>
    </w:p>
    <w:p w:rsidR="009C1A1B" w:rsidRPr="00173A7D" w:rsidRDefault="009C1A1B" w:rsidP="00173A7D">
      <w:pPr>
        <w:pStyle w:val="a3"/>
        <w:numPr>
          <w:ilvl w:val="0"/>
          <w:numId w:val="13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проведение мероприятий, направленных на предотвращение несанкционированного доступа к персональным данным и(или) передачи их лицам, не имеющим права доступа к такой информации;</w:t>
      </w:r>
    </w:p>
    <w:p w:rsidR="009C1A1B" w:rsidRPr="00173A7D" w:rsidRDefault="009C1A1B" w:rsidP="00173A7D">
      <w:pPr>
        <w:pStyle w:val="a3"/>
        <w:numPr>
          <w:ilvl w:val="0"/>
          <w:numId w:val="13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>своевременное обнаружение фактов несанкционированного доступа к ПДн;</w:t>
      </w:r>
    </w:p>
    <w:p w:rsidR="009C1A1B" w:rsidRPr="00173A7D" w:rsidRDefault="009C1A1B" w:rsidP="00173A7D">
      <w:pPr>
        <w:pStyle w:val="a3"/>
        <w:numPr>
          <w:ilvl w:val="0"/>
          <w:numId w:val="13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>недопущение воздействия на технические средства автоматизированной обработки ПДн, в результате которого может быть нарушено их функционирование;</w:t>
      </w:r>
    </w:p>
    <w:p w:rsidR="009C1A1B" w:rsidRPr="00173A7D" w:rsidRDefault="009C1A1B" w:rsidP="00173A7D">
      <w:pPr>
        <w:pStyle w:val="a3"/>
        <w:numPr>
          <w:ilvl w:val="0"/>
          <w:numId w:val="13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>возможность незамедлительного восстановления ПДн, модифицированных или уничтоженных вследствие несанкционированного доступа;</w:t>
      </w:r>
    </w:p>
    <w:p w:rsidR="009C1A1B" w:rsidRPr="00173A7D" w:rsidRDefault="009C1A1B" w:rsidP="00173A7D">
      <w:pPr>
        <w:pStyle w:val="a3"/>
        <w:numPr>
          <w:ilvl w:val="0"/>
          <w:numId w:val="13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>постоянный контроль обеспечения уровня защищенности ПДн.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5.2.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Учреждение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принимать необходимые правовые, организационные и технические меры для обеспечения безопасности ПДн.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5.3.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нормативно-методического документа ФСТЭК России «Базовая модель угроз безопасности персональных данных при их обработке в информационных системах персональных данных» для установления требований по обеспечению безопасности и внедрения системы обеспечения безопасности ПДн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Учреждении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разрабатывается комплект организационно-распорядительной документации и модель угроз безопасности ПДн при их обработке в ИСПДн.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5.4.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постановлением Правительства Российской Федерации от 1 ноября 2012 г. № 1119 «Об утверждении требований к защите персональных данных при их обработке в информационных системах персональных данных» </w:t>
      </w:r>
      <w:r w:rsidR="009C1A1B" w:rsidRPr="00C9459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членами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комиссии по обследованию режимных помещений, категорированию и классификации объектов информатизации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, назначенные приказом руководителя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, проводится классификация ИСПДн.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5.5.</w:t>
      </w:r>
      <w:r w:rsidR="009C1A1B" w:rsidRPr="00C9459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Все лица, допущенные к работе с ПДн, а также связанные с эксплуатацией и техническим сопровождением ИСПДн, должны быть под роспись ознакомлены с требованиями настоящего Положения, а также должны подписать обязательство о неразглашении конфиденциальной информации (приложения 1 и 2 к Положению по обработке и защите персональных данных).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5.6.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Сотрудники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 незамедлительно сообщать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заместителю директора по безопасности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об утрате или недостаче носителей информации, содержащих ПДн; о причинах и условиях возможной утечки ПДн; о попытках посторонних лиц получить от сотрудника ПДн, обрабатываемые </w:t>
      </w:r>
      <w:r w:rsidR="00C6377F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C1A1B" w:rsidRPr="00C9459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3A7D" w:rsidRDefault="00173A7D" w:rsidP="00173A7D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</w:t>
      </w:r>
      <w:r w:rsidRPr="00C94595">
        <w:rPr>
          <w:rFonts w:ascii="Times New Roman" w:eastAsia="Times New Roman" w:hAnsi="Times New Roman"/>
          <w:b/>
          <w:sz w:val="28"/>
          <w:szCs w:val="28"/>
          <w:lang w:eastAsia="ru-RU"/>
        </w:rPr>
        <w:t>СОГЛАСИЕ НА ОБРАБОТКУ ПДН</w:t>
      </w:r>
    </w:p>
    <w:p w:rsidR="009C1A1B" w:rsidRPr="00173A7D" w:rsidRDefault="00173A7D" w:rsidP="00173A7D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>6.1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Субъект ПДн принимает решение о предоставлении своих ПДн и дает согласие на их обработку свободно, по своей воле и в своих интересах. Согласие на обработку ПДн должно быть конкретным, информированным и сознательным. Согласие на обработку ПДн может быть дано субъектом ПДн или его представителем в любой позволяющей подтвердить факт его получения форме, если иное не установлено законодательством Российской Федерации.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6.2.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Получение письменного согласия на обработку ПДн осуществляется сотрудником при получении ПДн от субъекта ПДн путем оформления письменного согласия по форме (приложении 3 и 4 к Положению по обработке и защите персональных данных).</w:t>
      </w:r>
    </w:p>
    <w:p w:rsidR="009C1A1B" w:rsidRPr="00C9459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3A7D" w:rsidRDefault="00173A7D" w:rsidP="00173A7D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 </w:t>
      </w:r>
      <w:r w:rsidRPr="00C945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ПРАВА СУБЪЕКТА В ОТНОШЕНИИ ПДН, ОБРАБАТЫВАЕМЫХ </w:t>
      </w:r>
      <w:r w:rsidRPr="00D57C0E">
        <w:rPr>
          <w:rFonts w:ascii="Times New Roman" w:eastAsia="Times New Roman" w:hAnsi="Times New Roman"/>
          <w:b/>
          <w:sz w:val="28"/>
          <w:szCs w:val="28"/>
          <w:lang w:eastAsia="ru-RU"/>
        </w:rPr>
        <w:t>УЧРЕЖДЕНИЕМ</w:t>
      </w:r>
    </w:p>
    <w:p w:rsidR="009C1A1B" w:rsidRPr="00173A7D" w:rsidRDefault="00173A7D" w:rsidP="00173A7D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7.1. </w:t>
      </w:r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>Субъект ПДн имеет право:</w:t>
      </w:r>
    </w:p>
    <w:p w:rsidR="009C1A1B" w:rsidRPr="00173A7D" w:rsidRDefault="009C1A1B" w:rsidP="00173A7D">
      <w:pPr>
        <w:pStyle w:val="a3"/>
        <w:numPr>
          <w:ilvl w:val="0"/>
          <w:numId w:val="14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получать информацию, касающуюся обработки его ПДн. Сведения должны быть предоставлены субъекту ПДн в доступной форме, и в них не должны содержаться ПДн, относящиеся к другим субъектам ПДн, за исключением случаев, если имеются законные основания для раскрытия таких ПДн. Перечень сведений и порядок получения сведений предусмотрен действующим законодательством Российской Федерации. Факты обращения субъектов ПДн о выполнении их законных прав фиксируются в журнале (приложение 5 к Положению по обработке и защите персональных данных); </w:t>
      </w:r>
    </w:p>
    <w:p w:rsidR="009C1A1B" w:rsidRPr="00173A7D" w:rsidRDefault="009C1A1B" w:rsidP="00173A7D">
      <w:pPr>
        <w:pStyle w:val="a3"/>
        <w:numPr>
          <w:ilvl w:val="0"/>
          <w:numId w:val="14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требовать от </w:t>
      </w:r>
      <w:r w:rsidR="00D57C0E" w:rsidRPr="00173A7D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 уточнения его ПДн,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законодательством Российской Федерации меры по защите своих прав; </w:t>
      </w:r>
    </w:p>
    <w:p w:rsidR="009C1A1B" w:rsidRPr="00173A7D" w:rsidRDefault="009C1A1B" w:rsidP="00173A7D">
      <w:pPr>
        <w:pStyle w:val="a3"/>
        <w:numPr>
          <w:ilvl w:val="0"/>
          <w:numId w:val="14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давать предварительное письменное согласие при обработке ПДн в целях продвижения товаров, работ, услуг на рынке путем осуществления прямых контактов с потенциальным потребителем с помощью средств связи, а также в целях политической агитации; </w:t>
      </w:r>
    </w:p>
    <w:p w:rsidR="009C1A1B" w:rsidRPr="00173A7D" w:rsidRDefault="009C1A1B" w:rsidP="00173A7D">
      <w:pPr>
        <w:pStyle w:val="a3"/>
        <w:numPr>
          <w:ilvl w:val="0"/>
          <w:numId w:val="14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давать предварительное письменное согласие при принятии </w:t>
      </w:r>
      <w:r w:rsidR="00D57C0E" w:rsidRPr="00173A7D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 исключительно в процессе автоматизированной обработки ПДн решений, порождающих юридические последствия в отношении субъекта ПДн или иным образом затрагивающих его права и законные интересы; </w:t>
      </w:r>
    </w:p>
    <w:p w:rsidR="009C1A1B" w:rsidRPr="00173A7D" w:rsidRDefault="009C1A1B" w:rsidP="00173A7D">
      <w:pPr>
        <w:pStyle w:val="a3"/>
        <w:numPr>
          <w:ilvl w:val="0"/>
          <w:numId w:val="14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заявлять возражения на решения </w:t>
      </w:r>
      <w:r w:rsidR="00D57C0E" w:rsidRPr="00173A7D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исключительно автоматизированной обработки ПДн и на возможные юридические последствия таких решений; </w:t>
      </w:r>
    </w:p>
    <w:p w:rsidR="009C1A1B" w:rsidRPr="00173A7D" w:rsidRDefault="009C1A1B" w:rsidP="00173A7D">
      <w:pPr>
        <w:pStyle w:val="a3"/>
        <w:numPr>
          <w:ilvl w:val="0"/>
          <w:numId w:val="14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обжаловать действия или бездействие </w:t>
      </w:r>
      <w:r w:rsidR="00D57C0E" w:rsidRPr="00173A7D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 в уполномоченный орган по защите прав субъектов ПДн или в судебном порядке. </w:t>
      </w:r>
    </w:p>
    <w:p w:rsidR="009C1A1B" w:rsidRPr="00C9459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9C1A1B" w:rsidRPr="00C94595" w:rsidRDefault="00173A7D" w:rsidP="00173A7D">
      <w:pPr>
        <w:pStyle w:val="a3"/>
        <w:suppressLineNumbers/>
        <w:tabs>
          <w:tab w:val="left" w:pos="-567"/>
        </w:tabs>
        <w:suppressAutoHyphens/>
        <w:autoSpaceDE w:val="0"/>
        <w:autoSpaceDN w:val="0"/>
        <w:adjustRightInd w:val="0"/>
        <w:spacing w:after="0" w:line="228" w:lineRule="auto"/>
        <w:ind w:left="0"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 </w:t>
      </w:r>
      <w:r w:rsidRPr="00C945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ПРАВА И ОБЯЗАННОСТИ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УЧРЕЖДЕНИЯ</w:t>
      </w:r>
    </w:p>
    <w:p w:rsidR="009C1A1B" w:rsidRPr="00173A7D" w:rsidRDefault="00173A7D" w:rsidP="00173A7D">
      <w:pPr>
        <w:suppressLineNumbers/>
        <w:suppressAutoHyphens/>
        <w:autoSpaceDE w:val="0"/>
        <w:autoSpaceDN w:val="0"/>
        <w:adjustRightInd w:val="0"/>
        <w:spacing w:after="0" w:line="228" w:lineRule="auto"/>
        <w:ind w:left="709" w:right="-284" w:hanging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8.1.</w:t>
      </w:r>
      <w:r w:rsidR="00D57C0E" w:rsidRPr="00173A7D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 вправе: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оручить обработку ПДн другому лицу с согласия субъекта ПДн, если иное не предусмотрено Федеральным законом от 27 июля 2006 г. № 152-ФЗ «О персональных данных», на основании заключаемого с этим лицом договора, в том числе государственного или муниципального контракта, либо путем принятия государственным или муниципальны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 органом соответствующего акта;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случае отзыва субъектом ПДн согласия на обработку ПДн, продолжить обработку ПДн без согласия субъекта ПДн при наличии оснований, указанных в законо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дательстве Российской Федерации;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тказать субъекту ПДн в выполнении повторного запроса сведений, не соответствующего условиям, предусмотренным законодательством Российской Федерации. Такой отказ должен быть мотивированным. Обязанность представления доказательств обоснованности отказа в выполнении повторного запроса лежит на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амостоятельно определять состав и перечень мер, необходимых и достаточных для обеспечения выполнения обязанностей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, предусмотренных законодательством Российской Федерации.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left="0"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8.2.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о начала обработки ПДн уведомить уполномоченный орган по защите прав субъектов ПДн о своем намерении осуществлять обработку ПДн, за исключением случаев, предусмотренных законод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ательством Российской Федерации;</w:t>
      </w:r>
    </w:p>
    <w:p w:rsidR="009C1A1B" w:rsidRPr="00173A7D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>ри сборе ПДн, в том числе посредством информационно-телекоммуникационной сети «Интернет»,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Учреждение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>обязан</w:t>
      </w:r>
      <w:r w:rsidR="00D57C0E" w:rsidRPr="00173A7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обеспечить запись, систематизацию, накопление, хранение, уточнение (обновление, изменение), извлечение персональных данных граждан Российской Федерации с использованием баз данных, находящихся на территории Российской Федерации, за исключением случаев, указанных в </w:t>
      </w:r>
      <w:hyperlink r:id="rId8" w:anchor="block_6012" w:history="1">
        <w:r w:rsidR="009C1A1B" w:rsidRPr="00173A7D">
          <w:rPr>
            <w:rFonts w:ascii="Times New Roman" w:eastAsia="Times New Roman" w:hAnsi="Times New Roman"/>
            <w:sz w:val="28"/>
            <w:szCs w:val="28"/>
            <w:lang w:eastAsia="ru-RU"/>
          </w:rPr>
          <w:t>пунктах 2</w:t>
        </w:r>
      </w:hyperlink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9" w:anchor="block_6013" w:history="1">
        <w:r w:rsidR="009C1A1B" w:rsidRPr="00173A7D">
          <w:rPr>
            <w:rFonts w:ascii="Times New Roman" w:eastAsia="Times New Roman" w:hAnsi="Times New Roman"/>
            <w:sz w:val="28"/>
            <w:szCs w:val="28"/>
            <w:lang w:eastAsia="ru-RU"/>
          </w:rPr>
          <w:t>3</w:t>
        </w:r>
      </w:hyperlink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10" w:anchor="block_6014" w:history="1">
        <w:r w:rsidR="009C1A1B" w:rsidRPr="00173A7D">
          <w:rPr>
            <w:rFonts w:ascii="Times New Roman" w:eastAsia="Times New Roman" w:hAnsi="Times New Roman"/>
            <w:sz w:val="28"/>
            <w:szCs w:val="28"/>
            <w:lang w:eastAsia="ru-RU"/>
          </w:rPr>
          <w:t>4</w:t>
        </w:r>
      </w:hyperlink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11" w:anchor="block_6018" w:history="1">
        <w:r w:rsidR="009C1A1B" w:rsidRPr="00173A7D">
          <w:rPr>
            <w:rFonts w:ascii="Times New Roman" w:eastAsia="Times New Roman" w:hAnsi="Times New Roman"/>
            <w:sz w:val="28"/>
            <w:szCs w:val="28"/>
            <w:lang w:eastAsia="ru-RU"/>
          </w:rPr>
          <w:t>8 статьи 6</w:t>
        </w:r>
      </w:hyperlink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от 27 июля 2006 г. № 152-ФЗ «О персональных данных»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ри получении доступа к ПДн не раскрывать третьим лицам и не распространять ПДн без согласия субъекта ПДн, если иное не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едусмотрено Федеральным законом;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редставить доказательство получения согласия субъекта ПДн на обработку его ПДн или доказательство наличия законных оснований обработк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ПДн без согласия субъекта ПДн;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о начала осуществления трансграничной передачи ПДн убедиться в том, что иностранным государством, на территорию которого осуществляется передача ПДн, обеспечивается адекв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атная защита прав субъектов ПДн;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рекратить по требованию субъекта ПДн обработку его ПДн в целях продвижения товаров, работ, услуг на рынке путем осуществления прямых контактов с потенциальным потребителем с помощью средств связи, а такж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в целях политической агитации;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азъяснить субъекту ПДн порядок принятия решения на основании исключительно автоматизированной обработки его ПДн и возможные юридические последствия такого решения, предоставить возможность заявить возражение против такого решения, а также разъяснить порядок защиты субъектом ПДн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своих прав и законных интересов;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ри сборе ПДн предоставить субъекту ПДн по его просьбе информацию, предусмотренную законод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ательством Российской Федерации;</w:t>
      </w:r>
    </w:p>
    <w:p w:rsidR="009C1A1B" w:rsidRPr="00C94595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сли предоставление ПДн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субъекта ПДн является обязательным в соответствии с Федеральным законом от 27 июля 2006 г.  № 152-ФЗ «О персональных данных», оно обязано разъяснить субъекту ПДн юридические последст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вия его отказа предоставить ПДн;</w:t>
      </w:r>
    </w:p>
    <w:p w:rsidR="00173A7D" w:rsidRDefault="00173A7D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сли ПДн получены не от субъекта ПДн,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Учреждение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случаев, предусмотренных законодательством Российской Федерации, до начала обработки таких ПДн должн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предоставить субъекту ПДн следующую информацию:</w:t>
      </w:r>
    </w:p>
    <w:p w:rsidR="009C1A1B" w:rsidRPr="00173A7D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и адрес </w:t>
      </w:r>
      <w:r w:rsidR="00D57C0E" w:rsidRPr="00173A7D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173A7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A1B" w:rsidRPr="00C94595" w:rsidRDefault="00173A7D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цель обработки ПДн и ее правовое основание;</w:t>
      </w:r>
    </w:p>
    <w:p w:rsidR="009C1A1B" w:rsidRPr="00C94595" w:rsidRDefault="009C1A1B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>- предполагаемые пользователи ПДн;</w:t>
      </w:r>
    </w:p>
    <w:p w:rsidR="009C1A1B" w:rsidRPr="00C94595" w:rsidRDefault="009C1A1B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>- установленные права субъекта персональных данных;</w:t>
      </w:r>
    </w:p>
    <w:p w:rsidR="009C1A1B" w:rsidRPr="00C94595" w:rsidRDefault="009C1A1B" w:rsidP="00173A7D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95">
        <w:rPr>
          <w:rFonts w:ascii="Times New Roman" w:eastAsia="Times New Roman" w:hAnsi="Times New Roman"/>
          <w:sz w:val="28"/>
          <w:szCs w:val="28"/>
          <w:lang w:eastAsia="ru-RU"/>
        </w:rPr>
        <w:t>- источник получения ПДн.</w:t>
      </w:r>
    </w:p>
    <w:p w:rsidR="009C1A1B" w:rsidRPr="00C94595" w:rsidRDefault="00B252EA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ринимать меры, необходимые и достаточные для обеспечения выполнения обязанностей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, предусмотренных законод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ательством Российской Федерации;</w:t>
      </w:r>
    </w:p>
    <w:p w:rsidR="009C1A1B" w:rsidRPr="00C94595" w:rsidRDefault="00B252EA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редставить документы и локальные акты, предусмотренные законодательством Российской Федерации, и (или) иным образом подтвердить принятие мер, 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необходимых и достаточных для обеспечения выполнения обязанностей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запросу уполномоченного орга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по защите прав субъектов ПДн;</w:t>
      </w:r>
    </w:p>
    <w:p w:rsidR="009C1A1B" w:rsidRPr="00C94595" w:rsidRDefault="00B252EA" w:rsidP="00173A7D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ри обработке ПДн принимать необходимые правовые, организационные и технические меры или обеспечивать их принятие для защиты ПДн от неправомерного или случайного доступа к ним, уничтожения, изменения, блокирования, копирования, предоставления, распространения ПДн, а также от иных неправо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мерных действий в отношении ПДн;</w:t>
      </w:r>
    </w:p>
    <w:p w:rsidR="009C1A1B" w:rsidRPr="00C94595" w:rsidRDefault="00B252EA" w:rsidP="00B252EA">
      <w:pPr>
        <w:pStyle w:val="a3"/>
        <w:numPr>
          <w:ilvl w:val="0"/>
          <w:numId w:val="15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9C1A1B" w:rsidRPr="00C94595">
        <w:rPr>
          <w:rFonts w:ascii="Times New Roman" w:eastAsia="Times New Roman" w:hAnsi="Times New Roman"/>
          <w:sz w:val="28"/>
          <w:szCs w:val="28"/>
          <w:lang w:eastAsia="ru-RU"/>
        </w:rPr>
        <w:t>азначить лицо, ответственное за организацию обработки ПДн.</w:t>
      </w:r>
    </w:p>
    <w:p w:rsidR="009C1A1B" w:rsidRPr="00C94595" w:rsidRDefault="009C1A1B" w:rsidP="00B252EA">
      <w:pPr>
        <w:pStyle w:val="a3"/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A1B" w:rsidRPr="00B501A5" w:rsidRDefault="00B252EA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b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501A5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ОБРАБОТКИ И ЗАЩИТЫ ПДН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9.1.Обеспечение конфиденциальности ПДн, обрабатывающихся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, является обязательным требованием для всех лиц, которым ПДн стали известны.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9.2.Сотрудники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, осуществляющие оформление документов, обязаны получать в установленных случаях согласие субъектов ПДн на обработку.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9.3.В случае нарушения установленного порядка обработки ПДн сотрудники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 несут ответственность в соответствии с разделом 11 настоящего Положения.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9.4.ПДн субъектов на бумажных носителях, обрабатываемые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, хранятся в отделах (у сотрудников), имеющих допуск к обработке соответствующих ПДн. Право допуска сотрудников к неавтоматизированным ИСПДн определяется распоряжением Главы. Носители ПДн не должны оставаться без присмотра. При покидании рабочего места сотрудники, осуществляющие обработку ПДн, должны убирать носители в сейф, запираемый шкаф или иным образом ограничивать несанкционированный доступ к носителям. При утере или порче ПДн осуществляется их восстановление (по возможности).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9.5.Места хранения докум</w:t>
      </w:r>
      <w:r w:rsidR="00B252EA">
        <w:rPr>
          <w:rFonts w:ascii="Times New Roman" w:eastAsia="Times New Roman" w:hAnsi="Times New Roman"/>
          <w:sz w:val="28"/>
          <w:szCs w:val="28"/>
          <w:lang w:eastAsia="ru-RU"/>
        </w:rPr>
        <w:t>ентов, содержащих ПДн.: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9.5.1.ПДн клиентов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 (договоры, акты, соглашения, анкеты, копии паспортов и подобные документы, содержащие ПДн клиентов, носители информации (флэш-карты, CD-диски, и т.п.) хранятся в сейфах, размещаются на полках и запираются на ключ. Ответственное лицо, осуществляющее контроль, определяется распоряжением Главы.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9.5.2.ПДн сотрудников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: документы, носители информации (флэш-карты, СD-диски и т.п.) - хранятся в сейфах и запираются на ключ. 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9.6.Выдача документов для ознакомления осуществляется лицам, допущенным к соответствующей информации в целях исполнения должностных обязанностей, на срок не более одного рабочего дня.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9.7.При работе с программными средствами информационной системы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, реализующей функции просмотра и редактирования ПДн, запрещается демонстрация экранных форм, содержащих такие данные, лицам, не имеющим соответствующего допуска.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9.8.При получении ПДн сотрудником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который в соответствии с должностными обязанностями получает ПДн от клиента, сотрудника, иного лица, в обязательном порядке проводится проверка достоверности ПДн. Ввод ПДн, полученных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, в информационную систему осуществляется сотрудниками, имеющими доступ к соответствующим ПДн. Сотрудники, осуществляющие ввод информации, несут ответственность за достоверность и полноту введенной информации.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9.9.Особенности обработки ПДн, содержащихся на бумажных носителях, без использования средств автоматизации (при составлении документов не используется ПЭВМ) установлены в соответствии с постановлением Правительства Российской </w:t>
      </w: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Федерации от 15 сентября 2008 г. № 687 «Об утверждении Положения об особенностях обработки персональных данных, осуществляемой без использования средств автоматизации».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9.10.При неавтоматизированной обработке различных категорий ПДн должен использоваться отдельный материальный носитель для каждой категории ПДн.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9.11.При неавтоматизированной обработке ПДн на бумажных носителях: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9.11.1Не допускается фиксация на одном бумажном носителе ПДн, цели обработки которых различны;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9.11.2.ПДн должны обособляться от иной информации, в частности путем фиксации их на отдельных бумажных носителях, в специальных разделах или на полях форм (бланков);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9.12.При использовании типовых форм документов, характер информации в которых предполагает или допускает включение в них ПДн (далее - типовые формы), должны соблюдаться следующие условия: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9.12.1.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Типовая форма или связанные с ней документы (инструкция по ее заполнению, карточки, реестры и журналы) должны содержать сведения о цели неавтоматизированной обработки ПДн, имя (наименование) и адрес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, фамилию, имя, отчество и адрес субъекта ПДн, источник получения ПДн, сроки обработки ПДн, перечень действий с ПДн, которые будут совершаться в процессе их обработки, общее описание используемых способов обработки ПДн;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9.12.2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Типовая форма должна предусматривать поле, в котором субъект ПДн может поставить отметку о своем согласии на неавтоматизированную обработку ПДн, при необходимости получения письменного согласия на обработку ПДн;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9.12.3.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Типовая форма должна быть составлена таким образом, чтобы каждый из субъектов ПДн, содержащихся в документе, имел возможность ознакомиться со своими ПДн, не нарушая прав и законных интересов иных субъектов ПДн;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9.12.4.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Типовая форма должна исключать объединение полей, предназначенных для внесения ПДн, цели обработки которых различны.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9.13.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Хранение ПДн должно осуществляться в форме, позволяющей определить субъекта ПДн, не дольше, чем этого требуют цели обработки ПДн, если срок хранения ПДн не установлен Федеральным законом</w:t>
      </w:r>
      <w:r w:rsidR="009C1A1B" w:rsidRPr="00B501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 27 июля 2006 г. № 152-ФЗ «О персональных данных»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, договором, стороной которого, выгодоприобретателем или поручителем по которому является субъект 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9.14.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Случаи уничтожения, блокирования и уточнения ПДн: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9.15.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Уничтожение или обезличивание части персональных данных, если это допускается материальным носителем, может производиться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9.16.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Уточнение ПДн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если это не допускается техническими особенностями материального носителя —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9.17.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Уничтожение носителей, содержащих ПДн, осуществляется в следующем порядке: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9.17.1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ПДн на бумажных носителях уничтожаются путем использования шредера (уничтожители документов), установленного в помещениях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9.17.2.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ПДн, размещенные в памяти ПЭВМ удаляются с использованием программного обеспечения гарантированного удаления данных, прошедших сертификацию в установленном порядке ФСТЭК России.</w:t>
      </w:r>
    </w:p>
    <w:p w:rsidR="009C1A1B" w:rsidRPr="00B501A5" w:rsidRDefault="00D51FE7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9.17.</w:t>
      </w:r>
      <w:r w:rsidR="00C94595" w:rsidRPr="00B501A5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ПДн, размещенные на флэш-карте, CD-диске, ином носителе информации, уничтожаются путем удаления файла с носителя (форматирования) или путем нарушения работоспособности флэш-карты или CD-диска.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9.18.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Об уничтожении носителя информации составляется акт об уничтожении ПДн (приложение 6</w:t>
      </w:r>
      <w:r w:rsidR="009C1A1B" w:rsidRPr="00B501A5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к Положению по обработке и защите персональных данных).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9.19.</w:t>
      </w:r>
      <w:r w:rsidR="009C1A1B" w:rsidRPr="00B501A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 окончании рабочего дня сотрудники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1A1B" w:rsidRPr="00B501A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закрывают в служебных помещениях окна, запирают данные помещения и включают сигнализацию (при наличии).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9.20.</w:t>
      </w:r>
      <w:r w:rsidR="009C1A1B" w:rsidRPr="00B501A5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Сетевое оборудование, серверы следует располагать в местах, недоступных для посторонних лиц (в специальных помещениях, шкафах, коробах).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9.21.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Уборка помещений и обслуживание технических средств ИСПДн должны осуществляться под контролем ответственных за данные помещения и технические средства лиц с соблюдением мер, исключающих несанкционированный доступ к ПДн, носителям информации, программным и техническим средствам обработки, передачи и защиты информации ИСПДн.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9.22.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В обязанности администраторов ИСПДн входит управление учетными записями пользователей, поддержание штатной работы ИСПДн, обеспечение резервного копирования данных, а также установка и конфигурирование аппаратного и программного обеспечения ИСПДн, не связанного с обеспечением безопасности ПДн. Кроме того, в их обязанности входит обеспечение соответствия порядка обработки и безопасности ПДн в ИСПДн требованиям по конфиденциальности, целостности и доступности ПДн, предъявляемым к конкретной ИСПДн, и общим требованиям по безопасности ПДн, установленных Федеральным законодательством.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9.23.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В обязанности администраторов ИСПДн входит установка, конфигурирование и администрирование аппаратных и программных средств защиты информации ИСПДн, учет и хранение машинных носителей ПДн, периодический аудит журналов безопасности и анализ защищенности ИСПДн, а также участие в служебных расследованиях фактов нарушения установленного порядка обработки и обеспечения безопасности 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9.24.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В целях обеспечения распределения полномочий, реализации взаимного контроля и недопущения сосредоточения представляющих угрозу для безопасности ПДн полномочий у одного лица не рекомендуется назначать администраторами ИСПДн их пользователей.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9.25.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Квалификационные требования и детальный перечень прав и обязанностей администраторов ИСПДн закрепляются в соответствующих должностных инструкциях, ознакомление с которыми подтверждается подписью назначаемых сотрудников.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9.26.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внутреннего контроля процесса обработки ПДн в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Учреждении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целях изучения и оценки фактического состояния защищенности ПДн, своевременного реагирования на нарушения установленного порядка их обработки, а также в целях совершенствования этого порядка и обеспечения его соблюдения.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9.27.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осуществлению внутреннего контроля обработки и обеспечения безопасности ПДн направлены на решение следующих задач: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9.27.1.</w:t>
      </w:r>
      <w:r w:rsidR="009C1A1B" w:rsidRPr="00B501A5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Обеспечение соблюдения сотрудниками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B501A5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требований настоящего Положения и нормативных правовых актов, регулирующих защиту 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9.27.2.</w:t>
      </w:r>
      <w:r w:rsidR="009C1A1B" w:rsidRPr="00B501A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Оценка компетентности персонала, задействованного в обработке 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9.27.3.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Обеспечение работоспособности и эффективности технических средств ИСПДн и средств защиты ПДн, их соответствия требованиям уполномоченных органов исполнительной власти по вопросам безопасности 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9.27.4.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Выявление нарушений установленного порядка обработки ПДн и своевременное предотвращение негативных последствий таких нарушений.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9.27.5.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Принятие корректирующих мер, направленных на устранение выявленных нарушений в процессе обработки ПДн и в работе технических средств ИСПДн.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9.27.6.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Разработка рекомендаций по совершенствованию порядка обработки и обеспечения безопасности ПДн по результатам контрольных мероприятий.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9.27.7.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Осуществление внутреннего контроля исполнения рекомендаций и указаний по устранению нарушений.</w:t>
      </w:r>
    </w:p>
    <w:p w:rsidR="009C1A1B" w:rsidRPr="00B501A5" w:rsidRDefault="00C94595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1A5">
        <w:rPr>
          <w:rFonts w:ascii="Times New Roman" w:eastAsia="Times New Roman" w:hAnsi="Times New Roman"/>
          <w:sz w:val="28"/>
          <w:szCs w:val="28"/>
          <w:lang w:eastAsia="ru-RU"/>
        </w:rPr>
        <w:t>9.28.</w:t>
      </w:r>
      <w:r w:rsidR="009C1A1B" w:rsidRPr="00B501A5">
        <w:rPr>
          <w:rFonts w:ascii="Times New Roman" w:eastAsia="Times New Roman" w:hAnsi="Times New Roman"/>
          <w:sz w:val="28"/>
          <w:szCs w:val="28"/>
          <w:lang w:eastAsia="ru-RU"/>
        </w:rPr>
        <w:t>Результаты контрольных мероприятий оформляются актами и являются основанием для разработки рекомендаций по совершенствованию порядка обработки и обеспечения безопасности ПДн, по модернизации технических средств ИСПДн и средств защиты ПДн, по обучению и повышению компетентности персонала, задействованного в обработке ПДн.</w:t>
      </w:r>
    </w:p>
    <w:p w:rsidR="009C1A1B" w:rsidRPr="00B501A5" w:rsidRDefault="009C1A1B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A1B" w:rsidRPr="00751D1F" w:rsidRDefault="00D51FE7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10.</w:t>
      </w:r>
      <w:r w:rsidRPr="00751D1F">
        <w:rPr>
          <w:rFonts w:ascii="Times New Roman" w:eastAsia="Times New Roman" w:hAnsi="Times New Roman"/>
          <w:b/>
          <w:sz w:val="28"/>
          <w:szCs w:val="28"/>
          <w:lang w:eastAsia="ru-RU"/>
        </w:rPr>
        <w:t>ПЕРЕДАЧА (ПРЕДОСТАВЛЕНИЕ) ПЕРСОНАЛЬНЫХ ДАННЫХ</w:t>
      </w:r>
    </w:p>
    <w:p w:rsidR="009C1A1B" w:rsidRPr="00751D1F" w:rsidRDefault="00751D1F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10.1.</w:t>
      </w:r>
      <w:r w:rsidR="009C1A1B" w:rsidRPr="00751D1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предоставлении ПДн или предоставлении доступа к ним третьей стороне должны выполняться на основании: </w:t>
      </w:r>
    </w:p>
    <w:p w:rsidR="009C1A1B" w:rsidRPr="00D51FE7" w:rsidRDefault="009C1A1B" w:rsidP="00D51FE7">
      <w:pPr>
        <w:pStyle w:val="a3"/>
        <w:numPr>
          <w:ilvl w:val="0"/>
          <w:numId w:val="1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>действующего законодательства Российской Федерации;</w:t>
      </w:r>
    </w:p>
    <w:p w:rsidR="009C1A1B" w:rsidRPr="00D51FE7" w:rsidRDefault="009C1A1B" w:rsidP="00D51FE7">
      <w:pPr>
        <w:pStyle w:val="a3"/>
        <w:numPr>
          <w:ilvl w:val="0"/>
          <w:numId w:val="1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договора, существенным условием которого является обеспечение третьей стороной конфиденциальности ПДн и безопасности персональных данных при их обработке; </w:t>
      </w:r>
    </w:p>
    <w:p w:rsidR="009C1A1B" w:rsidRPr="00D51FE7" w:rsidRDefault="009C1A1B" w:rsidP="00D51FE7">
      <w:pPr>
        <w:pStyle w:val="a3"/>
        <w:numPr>
          <w:ilvl w:val="0"/>
          <w:numId w:val="17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письменного согласия субъекта ПДн на передачу его ПДн третьей стороне, за исключением случаев, предусмотренных законодательством Российской Федерации. </w:t>
      </w:r>
    </w:p>
    <w:p w:rsidR="009C1A1B" w:rsidRPr="00751D1F" w:rsidRDefault="00751D1F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10.2.</w:t>
      </w:r>
      <w:r w:rsidR="009C1A1B" w:rsidRPr="00751D1F">
        <w:rPr>
          <w:rFonts w:ascii="Times New Roman" w:eastAsia="Times New Roman" w:hAnsi="Times New Roman"/>
          <w:sz w:val="28"/>
          <w:szCs w:val="28"/>
          <w:lang w:eastAsia="ru-RU"/>
        </w:rPr>
        <w:t xml:space="preserve">Трансграничная передача ПДн на территорию иностранных государств может осуществляться ОО в соответствии с положениями ст. 12 Федерального закона </w:t>
      </w:r>
      <w:r w:rsidR="009C1A1B" w:rsidRPr="00751D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 27 июля 2006 г. № 152-ФЗ </w:t>
      </w:r>
      <w:r w:rsidR="009C1A1B" w:rsidRPr="00751D1F">
        <w:rPr>
          <w:rFonts w:ascii="Times New Roman" w:eastAsia="Times New Roman" w:hAnsi="Times New Roman"/>
          <w:sz w:val="28"/>
          <w:szCs w:val="28"/>
          <w:lang w:eastAsia="ru-RU"/>
        </w:rPr>
        <w:t>«О персональных данных»</w:t>
      </w:r>
      <w:r w:rsidR="009C1A1B" w:rsidRPr="00751D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C1A1B" w:rsidRPr="00751D1F">
        <w:rPr>
          <w:rFonts w:ascii="Times New Roman" w:eastAsia="Times New Roman" w:hAnsi="Times New Roman"/>
          <w:sz w:val="28"/>
          <w:szCs w:val="28"/>
          <w:lang w:eastAsia="ru-RU"/>
        </w:rPr>
        <w:t xml:space="preserve">Трансграничная передача персональных данных на территории иностранных государств, не обеспечивающих адекватной защиты прав субъектов персональных данных, может осуществляться при наличии согласия в письменной форме субъекта персональных данных на трансграничную передачу его персональных данных в случаях: </w:t>
      </w:r>
    </w:p>
    <w:p w:rsidR="009C1A1B" w:rsidRPr="00D51FE7" w:rsidRDefault="009C1A1B" w:rsidP="00D51FE7">
      <w:pPr>
        <w:pStyle w:val="a3"/>
        <w:numPr>
          <w:ilvl w:val="0"/>
          <w:numId w:val="1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предусмотренных международными договорами Российской Федерации; </w:t>
      </w:r>
    </w:p>
    <w:p w:rsidR="009C1A1B" w:rsidRPr="00D51FE7" w:rsidRDefault="009C1A1B" w:rsidP="00D51FE7">
      <w:pPr>
        <w:pStyle w:val="a3"/>
        <w:numPr>
          <w:ilvl w:val="0"/>
          <w:numId w:val="1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предусмотренных законодательством Российской Федерации, если это необходимо в целях защиты основ конституционного строя Российской Федерации, обеспечения обороны страны и безопасности государства, а также обеспечения безопасности устойчивого и безопасного функционирования транспортного комплекса, защиты интересов личности, общества и государства в сфере транспортного комплекса от актов незаконного вмешательства; </w:t>
      </w:r>
    </w:p>
    <w:p w:rsidR="009C1A1B" w:rsidRPr="00D51FE7" w:rsidRDefault="009C1A1B" w:rsidP="00D51FE7">
      <w:pPr>
        <w:pStyle w:val="a3"/>
        <w:numPr>
          <w:ilvl w:val="0"/>
          <w:numId w:val="1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исполнения договора, стороной которого является субъект ПДн; </w:t>
      </w:r>
    </w:p>
    <w:p w:rsidR="009C1A1B" w:rsidRPr="00D51FE7" w:rsidRDefault="009C1A1B" w:rsidP="00D51FE7">
      <w:pPr>
        <w:pStyle w:val="a3"/>
        <w:numPr>
          <w:ilvl w:val="0"/>
          <w:numId w:val="18"/>
        </w:num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>защиты жизни, здоровья, иных жизненно важных интересов субъекта ПДн</w:t>
      </w:r>
      <w:r w:rsidRPr="00D51FE7" w:rsidDel="009E4E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других лиц при невозможности получения согласия в письменной форме субъекта ПДн. </w:t>
      </w:r>
    </w:p>
    <w:p w:rsidR="009C1A1B" w:rsidRPr="00751D1F" w:rsidRDefault="00751D1F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10.3.</w:t>
      </w:r>
      <w:r w:rsidR="009C1A1B" w:rsidRPr="00751D1F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информационного обеспечения в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Учреждении</w:t>
      </w:r>
      <w:r w:rsidR="009C1A1B" w:rsidRPr="00751D1F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создаваться специализированные справочники (телефонные, адресные книги и др.), содержащие </w:t>
      </w:r>
      <w:r w:rsidR="009C1A1B" w:rsidRPr="00751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персональные данные, к которым с письменного согласия субъекта ПДн может предоставляться доступ неограниченному кругу лиц. 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10.4.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>Сведения о субъекте ПДн должны быть незамедлительно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органов.</w:t>
      </w:r>
    </w:p>
    <w:p w:rsidR="003B0C13" w:rsidRPr="00B501A5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A1B" w:rsidRPr="003B0C13" w:rsidRDefault="00D51FE7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11.</w:t>
      </w:r>
      <w:r w:rsidRPr="003B0C13">
        <w:rPr>
          <w:rFonts w:ascii="Times New Roman" w:eastAsia="Times New Roman" w:hAnsi="Times New Roman"/>
          <w:b/>
          <w:sz w:val="28"/>
          <w:szCs w:val="28"/>
          <w:lang w:eastAsia="ru-RU"/>
        </w:rPr>
        <w:t>ОТВЕТСТВЕННОСТЬ ЗА НАРУШЕНИЕ ЗАКОНОДАТЕЛЬСТВА В ОБЛАСТИ                               ОБРАБОТКИ ПЕРСОНАЛЬНЫХ ДАННЫХ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11.1.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>Руководител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сотрудники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 допущенные к обработке ПДн</w:t>
      </w:r>
      <w:r w:rsidR="00D51FE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 несут ответственность за необеспечение конфиденциальности ПДн и несоблюдение прав и свобод субъектов ПДн в отношении их ПДн, в том числе прав на неприкосновенность частной жизни, личную и семейную тайну.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11.2.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Сотрудники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 несут персональную ответственность за несоблюдение требований по обработке и обеспечению безопасности ПДн, установленных настоящим Положением, в соответствии с законодательством Российской Федерации.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11.3.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быть привлечен к ответственности в случаях: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11.3.1.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>Умышленного или неосторожного раскрытия ПДн.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11.3.2.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>Утраты материальных носителей ПДн.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11.3.3.</w:t>
      </w:r>
      <w:r w:rsidR="009C1A1B" w:rsidRPr="003B0C13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Нарушения требований настоящего Положения и других нормативных документов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9C1A1B" w:rsidRPr="003B0C13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в части вопросов доступа и работы с ПДн.</w:t>
      </w:r>
    </w:p>
    <w:p w:rsidR="009C1A1B" w:rsidRPr="003B0C13" w:rsidRDefault="003B0C13" w:rsidP="000D729F">
      <w:pPr>
        <w:suppressLineNumbers/>
        <w:suppressAutoHyphens/>
        <w:autoSpaceDE w:val="0"/>
        <w:autoSpaceDN w:val="0"/>
        <w:adjustRightInd w:val="0"/>
        <w:spacing w:after="0" w:line="228" w:lineRule="auto"/>
        <w:ind w:right="-284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11.4.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случаях нарушения установленного порядка обработки и обеспечения безопасности ПДн, несанкционированного доступа к ПДн, раскрытия ПДн и нанесения </w:t>
      </w:r>
      <w:r w:rsidR="00D57C0E">
        <w:rPr>
          <w:rFonts w:ascii="Times New Roman" w:eastAsia="Times New Roman" w:hAnsi="Times New Roman"/>
          <w:sz w:val="28"/>
          <w:szCs w:val="28"/>
          <w:lang w:eastAsia="ru-RU"/>
        </w:rPr>
        <w:t>Учреждению</w:t>
      </w:r>
      <w:r w:rsidR="009C1A1B" w:rsidRPr="003B0C13">
        <w:rPr>
          <w:rFonts w:ascii="Times New Roman" w:eastAsia="Times New Roman" w:hAnsi="Times New Roman"/>
          <w:sz w:val="28"/>
          <w:szCs w:val="28"/>
          <w:lang w:eastAsia="ru-RU"/>
        </w:rPr>
        <w:t>, его сотрудникам, клиентам и контрагентам материального или морального ущерба виновные лица несут уголовную, административную, дисциплинарную, гражданско-правовую и материальную ответственность, предусмотренную законодательством Российской Федерации.</w:t>
      </w: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C1A1B" w:rsidRPr="00B501A5" w:rsidRDefault="009C1A1B" w:rsidP="000D729F">
      <w:pPr>
        <w:suppressAutoHyphens/>
        <w:spacing w:after="0" w:line="228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E5CFB" w:rsidRPr="00B501A5" w:rsidRDefault="00AE5CFB" w:rsidP="000D729F">
      <w:pPr>
        <w:ind w:right="-284"/>
        <w:rPr>
          <w:rFonts w:ascii="Times New Roman" w:hAnsi="Times New Roman"/>
          <w:sz w:val="28"/>
          <w:szCs w:val="28"/>
        </w:rPr>
      </w:pPr>
    </w:p>
    <w:sectPr w:rsidR="00AE5CFB" w:rsidRPr="00B501A5" w:rsidSect="000D729F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C4D" w:rsidRDefault="00F35C4D" w:rsidP="00451461">
      <w:pPr>
        <w:spacing w:after="0" w:line="240" w:lineRule="auto"/>
      </w:pPr>
      <w:r>
        <w:separator/>
      </w:r>
    </w:p>
  </w:endnote>
  <w:endnote w:type="continuationSeparator" w:id="0">
    <w:p w:rsidR="00F35C4D" w:rsidRDefault="00F35C4D" w:rsidP="00451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106918"/>
      <w:docPartObj>
        <w:docPartGallery w:val="Page Numbers (Bottom of Page)"/>
        <w:docPartUnique/>
      </w:docPartObj>
    </w:sdtPr>
    <w:sdtContent>
      <w:p w:rsidR="00451461" w:rsidRDefault="003317B3">
        <w:pPr>
          <w:pStyle w:val="a8"/>
          <w:jc w:val="center"/>
        </w:pPr>
        <w:r>
          <w:fldChar w:fldCharType="begin"/>
        </w:r>
        <w:r w:rsidR="00451461">
          <w:instrText>PAGE   \* MERGEFORMAT</w:instrText>
        </w:r>
        <w:r>
          <w:fldChar w:fldCharType="separate"/>
        </w:r>
        <w:r w:rsidR="003C6E0B">
          <w:rPr>
            <w:noProof/>
          </w:rPr>
          <w:t>2</w:t>
        </w:r>
        <w:r>
          <w:fldChar w:fldCharType="end"/>
        </w:r>
      </w:p>
    </w:sdtContent>
  </w:sdt>
  <w:p w:rsidR="00451461" w:rsidRDefault="0045146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C4D" w:rsidRDefault="00F35C4D" w:rsidP="00451461">
      <w:pPr>
        <w:spacing w:after="0" w:line="240" w:lineRule="auto"/>
      </w:pPr>
      <w:r>
        <w:separator/>
      </w:r>
    </w:p>
  </w:footnote>
  <w:footnote w:type="continuationSeparator" w:id="0">
    <w:p w:rsidR="00F35C4D" w:rsidRDefault="00F35C4D" w:rsidP="00451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6EEB"/>
    <w:multiLevelType w:val="hybridMultilevel"/>
    <w:tmpl w:val="ECFA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D58B0"/>
    <w:multiLevelType w:val="hybridMultilevel"/>
    <w:tmpl w:val="674897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B5C7B38"/>
    <w:multiLevelType w:val="multilevel"/>
    <w:tmpl w:val="36027A1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62" w:hanging="1308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2016" w:hanging="130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0" w:hanging="130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4" w:hanging="130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78" w:hanging="1308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10E26755"/>
    <w:multiLevelType w:val="hybridMultilevel"/>
    <w:tmpl w:val="C9CAE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65B00"/>
    <w:multiLevelType w:val="hybridMultilevel"/>
    <w:tmpl w:val="AA68D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819EE"/>
    <w:multiLevelType w:val="hybridMultilevel"/>
    <w:tmpl w:val="04185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D5929"/>
    <w:multiLevelType w:val="hybridMultilevel"/>
    <w:tmpl w:val="E216E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37841"/>
    <w:multiLevelType w:val="hybridMultilevel"/>
    <w:tmpl w:val="59580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54453"/>
    <w:multiLevelType w:val="hybridMultilevel"/>
    <w:tmpl w:val="BB4E1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A280A"/>
    <w:multiLevelType w:val="hybridMultilevel"/>
    <w:tmpl w:val="7CAAE39C"/>
    <w:lvl w:ilvl="0" w:tplc="9A343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7F462C"/>
    <w:multiLevelType w:val="multilevel"/>
    <w:tmpl w:val="6D9ECE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897" w:hanging="1188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ind w:left="1897" w:hanging="1188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897" w:hanging="118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7" w:hanging="118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51672C9E"/>
    <w:multiLevelType w:val="hybridMultilevel"/>
    <w:tmpl w:val="4F04E5A0"/>
    <w:lvl w:ilvl="0" w:tplc="9A343F72">
      <w:start w:val="1"/>
      <w:numFmt w:val="bullet"/>
      <w:suff w:val="space"/>
      <w:lvlText w:val=""/>
      <w:lvlJc w:val="left"/>
      <w:pPr>
        <w:ind w:left="1931" w:hanging="86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EC52B8"/>
    <w:multiLevelType w:val="hybridMultilevel"/>
    <w:tmpl w:val="3262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23DA5"/>
    <w:multiLevelType w:val="hybridMultilevel"/>
    <w:tmpl w:val="648E026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68C06A8E"/>
    <w:multiLevelType w:val="hybridMultilevel"/>
    <w:tmpl w:val="13C0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4C19CE"/>
    <w:multiLevelType w:val="hybridMultilevel"/>
    <w:tmpl w:val="5FC22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141A89"/>
    <w:multiLevelType w:val="multilevel"/>
    <w:tmpl w:val="51E64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837" w:hanging="1128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2186" w:hanging="112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5" w:hanging="112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4" w:hanging="112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3" w:hanging="1128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2"/>
  </w:num>
  <w:num w:numId="5">
    <w:abstractNumId w:val="2"/>
    <w:lvlOverride w:ilvl="0">
      <w:lvl w:ilvl="0">
        <w:start w:val="1"/>
        <w:numFmt w:val="decimal"/>
        <w:suff w:val="space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2"/>
        <w:numFmt w:val="decimal"/>
        <w:isLgl/>
        <w:lvlText w:val="%1.%2."/>
        <w:lvlJc w:val="left"/>
        <w:pPr>
          <w:ind w:left="1662" w:hanging="1308"/>
        </w:pPr>
        <w:rPr>
          <w:rFonts w:hint="default"/>
        </w:rPr>
      </w:lvl>
    </w:lvlOverride>
    <w:lvlOverride w:ilvl="2">
      <w:lvl w:ilvl="2">
        <w:start w:val="9"/>
        <w:numFmt w:val="decimal"/>
        <w:isLgl/>
        <w:lvlText w:val="%1.%2.%3."/>
        <w:lvlJc w:val="left"/>
        <w:pPr>
          <w:ind w:left="2016" w:hanging="1308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370" w:hanging="1308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724" w:hanging="1308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078" w:hanging="1308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564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918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4632" w:hanging="1800"/>
        </w:pPr>
        <w:rPr>
          <w:rFonts w:hint="default"/>
        </w:rPr>
      </w:lvl>
    </w:lvlOverride>
  </w:num>
  <w:num w:numId="6">
    <w:abstractNumId w:val="1"/>
  </w:num>
  <w:num w:numId="7">
    <w:abstractNumId w:val="0"/>
  </w:num>
  <w:num w:numId="8">
    <w:abstractNumId w:val="13"/>
  </w:num>
  <w:num w:numId="9">
    <w:abstractNumId w:val="5"/>
  </w:num>
  <w:num w:numId="10">
    <w:abstractNumId w:val="4"/>
  </w:num>
  <w:num w:numId="11">
    <w:abstractNumId w:val="12"/>
  </w:num>
  <w:num w:numId="12">
    <w:abstractNumId w:val="15"/>
  </w:num>
  <w:num w:numId="13">
    <w:abstractNumId w:val="7"/>
  </w:num>
  <w:num w:numId="14">
    <w:abstractNumId w:val="14"/>
  </w:num>
  <w:num w:numId="15">
    <w:abstractNumId w:val="6"/>
  </w:num>
  <w:num w:numId="16">
    <w:abstractNumId w:val="9"/>
  </w:num>
  <w:num w:numId="17">
    <w:abstractNumId w:val="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1A1B"/>
    <w:rsid w:val="000D729F"/>
    <w:rsid w:val="00173A7D"/>
    <w:rsid w:val="002140B7"/>
    <w:rsid w:val="003317B3"/>
    <w:rsid w:val="003B0C13"/>
    <w:rsid w:val="003C6E0B"/>
    <w:rsid w:val="003F32F1"/>
    <w:rsid w:val="00413D28"/>
    <w:rsid w:val="00451461"/>
    <w:rsid w:val="004E3547"/>
    <w:rsid w:val="00694937"/>
    <w:rsid w:val="00751D1F"/>
    <w:rsid w:val="007B4C30"/>
    <w:rsid w:val="007C7D78"/>
    <w:rsid w:val="008F6B11"/>
    <w:rsid w:val="009C1A1B"/>
    <w:rsid w:val="00AE5CFB"/>
    <w:rsid w:val="00B252EA"/>
    <w:rsid w:val="00B501A5"/>
    <w:rsid w:val="00C6377F"/>
    <w:rsid w:val="00C818E6"/>
    <w:rsid w:val="00C87010"/>
    <w:rsid w:val="00C94595"/>
    <w:rsid w:val="00D51FE7"/>
    <w:rsid w:val="00D57C0E"/>
    <w:rsid w:val="00F35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1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140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40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1"/>
    <w:qFormat/>
    <w:rsid w:val="009C1A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46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1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146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51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146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58060818/2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se.garant.ru/58060818/2/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base.garant.ru/58060818/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58060818/2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4596</Words>
  <Characters>26199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Аня</cp:lastModifiedBy>
  <cp:revision>2</cp:revision>
  <cp:lastPrinted>2017-04-17T12:29:00Z</cp:lastPrinted>
  <dcterms:created xsi:type="dcterms:W3CDTF">2017-04-19T18:37:00Z</dcterms:created>
  <dcterms:modified xsi:type="dcterms:W3CDTF">2017-04-19T18:37:00Z</dcterms:modified>
</cp:coreProperties>
</file>